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221D" w14:textId="77777777" w:rsidR="0043559B" w:rsidRDefault="0043559B" w:rsidP="006844FF">
      <w:pPr>
        <w:keepNext/>
        <w:overflowPunct w:val="0"/>
        <w:autoSpaceDE w:val="0"/>
        <w:autoSpaceDN w:val="0"/>
        <w:adjustRightInd w:val="0"/>
        <w:spacing w:after="0" w:line="240" w:lineRule="auto"/>
        <w:ind w:left="3402"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 İLANI</w:t>
      </w:r>
    </w:p>
    <w:p w14:paraId="42784ACB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T.C.</w:t>
      </w:r>
    </w:p>
    <w:p w14:paraId="1BDA2E68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YALOVA İL ÖZEL İDARESİ</w:t>
      </w:r>
    </w:p>
    <w:p w14:paraId="1C330B66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Destek Hizmetleri Müdürlüğü</w:t>
      </w:r>
    </w:p>
    <w:p w14:paraId="7E1C70B9" w14:textId="7B4A5CBA" w:rsidR="0043559B" w:rsidRPr="001666CD" w:rsidRDefault="004B169D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Yalova İl Özel İdaresi demirbaşına ait olan aşağıdaki cinsi, markası, bedeli ve geçici teminatı ile ihale tarih ve saati bulunan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>1</w:t>
      </w:r>
      <w:r w:rsidR="00B70C08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Adet 2011 Model Audi A8 3,0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Tdı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Long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Otomobil, 1 Adet 2009 Model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İsuzu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Turkuaz </w:t>
      </w:r>
      <w:proofErr w:type="gram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Otobüs , 1</w:t>
      </w:r>
      <w:proofErr w:type="gram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Adet 2003 Model Volkswagen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Caravella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9+1 Araç, 1 Adet 2000 Model 2420 D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Hamm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Toprak Silindiri, 1 Adet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Rotmix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Üretimi Yapan Asfalt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Plenti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Tesisi,1 Adet Tabela Çakma Ekipmanları, 3 Adet 14 M3 Kare Tip Damper Kasası Ve 3 Adet 50 Tonluk Muhtelif Bitüm Tankı</w:t>
      </w:r>
      <w:r w:rsidR="00C83EFB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satım ihalesi 2886 sayılı </w:t>
      </w:r>
      <w:r w:rsidR="00F12E9E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Devlet İhale Kanunu’nun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45. maddesine göre açık teklif usulü (Arttırma) ile ihale ayrı ayrı edilecektir. İhaleye ilişkin ayrıntılı bilgiler aşağıda yer almaktadır: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1666CD" w:rsidRPr="001666CD" w14:paraId="0C8A3E87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41D6045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60302A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A429BFF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E8D83C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Adresi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06499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:Yalova İl Özel İdaresi Destek Hizmetleri Müdürlüğü</w:t>
            </w:r>
          </w:p>
        </w:tc>
      </w:tr>
      <w:tr w:rsidR="001666CD" w:rsidRPr="001666CD" w14:paraId="00C5D10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867539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Telefon ve faks numarası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EFD918F" w14:textId="1A4AFC16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(İhale İşlemleri İçin)-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0 226 814 10 48</w:t>
            </w:r>
          </w:p>
        </w:tc>
      </w:tr>
      <w:tr w:rsidR="001666CD" w:rsidRPr="001666CD" w14:paraId="16956E4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FF198BE" w14:textId="77777777" w:rsidR="00BF48DF" w:rsidRPr="001666CD" w:rsidRDefault="00BF48DF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7D93A2" w14:textId="49B58FE3" w:rsidR="00BF48DF" w:rsidRPr="001666CD" w:rsidRDefault="00BF48DF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(Araç Bilgileri İçin)- 0226 833 86 41</w:t>
            </w:r>
          </w:p>
        </w:tc>
      </w:tr>
      <w:tr w:rsidR="001666CD" w:rsidRPr="001666CD" w14:paraId="5DEFF578" w14:textId="77777777" w:rsidTr="00595598">
        <w:trPr>
          <w:trHeight w:val="140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7DB4EED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Elektronik posta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213A8AE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hyperlink r:id="rId7" w:history="1">
              <w:r w:rsidRPr="001666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tr-TR"/>
                </w:rPr>
                <w:t>77ilozelidare@icisleri.gov.tr</w:t>
              </w:r>
            </w:hyperlink>
          </w:p>
        </w:tc>
      </w:tr>
      <w:tr w:rsidR="001666CD" w:rsidRPr="001666CD" w14:paraId="73C04493" w14:textId="77777777" w:rsidTr="00595598">
        <w:trPr>
          <w:trHeight w:val="197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59A8DAD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ç) İhale dokümanının görülebileceği internet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3DE0CA5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http://www.yalovaozelidare.gov.tr/</w:t>
            </w:r>
          </w:p>
        </w:tc>
      </w:tr>
      <w:tr w:rsidR="001666CD" w:rsidRPr="001666CD" w14:paraId="7A2A491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2139FB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2-İhale konusu malın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E3AB2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67CAF58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343DC17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Niteliği, türü ve miktarı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5F3041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Tabloda belirtilmiştir.</w:t>
            </w:r>
          </w:p>
        </w:tc>
      </w:tr>
      <w:tr w:rsidR="001666CD" w:rsidRPr="001666CD" w14:paraId="7B54208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03ABDB8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3-İhalenin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8D2F16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237FDC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571BEF3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Yapılacağı yer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B768B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Yalova İl Özel İdaresi Encümen Toplantı Salonu</w:t>
            </w:r>
          </w:p>
        </w:tc>
      </w:tr>
      <w:tr w:rsidR="001666CD" w:rsidRPr="001666CD" w14:paraId="2EE121B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910A7D2" w14:textId="3EACE7F2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r w:rsidR="006C2EC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İhale 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 ve saati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F02F0E9" w14:textId="665EAC59" w:rsidR="006C2EC4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B667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Aşağıdaki tabloda belirtilmiştir. </w:t>
            </w:r>
          </w:p>
        </w:tc>
      </w:tr>
    </w:tbl>
    <w:p w14:paraId="0DD83CAF" w14:textId="33E581D1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– İhaleye katılabilme şartları ve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dosyasında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 belgeler ile yeterlik değerlendirmesinde uygulanacak ölçütler:</w:t>
      </w:r>
    </w:p>
    <w:p w14:paraId="3B9CC411" w14:textId="31EC09C6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4.1.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Devlet İhale Kanunu’nun ilgili maddeleri uyarınca ihalelere katılmaktan yasaklı olmadığına dair taahhütname sunmak zorundadır.</w:t>
      </w:r>
    </w:p>
    <w:p w14:paraId="081A8663" w14:textId="60AF51CB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4.2.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Tebligat için adres beyanı (Adres, irtibat telefonu ve varsa faks ile e-posta adresi bulunacak) sunmak zorundadır.</w:t>
      </w:r>
    </w:p>
    <w:p w14:paraId="47071F14" w14:textId="30074BC1" w:rsidR="001666CD" w:rsidRPr="001666CD" w:rsidRDefault="0043559B" w:rsidP="001666C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4.3.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Teminata İlişkin Dekont veya 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Bankadan alınmış Geçici Teminat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Mektu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sunmak zorundadır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Geçici Teminata ilişkin tutar nakit yatırılacak ise Yalova İl Özel İdaresinin Yalova Vakıflar Bankası nezdindeki,</w:t>
      </w:r>
      <w:r w:rsidR="001666CD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66CD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 ve yatırıldığına ilişkin </w:t>
      </w:r>
      <w:proofErr w:type="gramStart"/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</w:t>
      </w:r>
      <w:proofErr w:type="gramEnd"/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ihale dosyasında sunulacaktır.</w:t>
      </w:r>
    </w:p>
    <w:p w14:paraId="77580EA8" w14:textId="04F9062F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4.4.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896" w:rsidRPr="001666CD">
        <w:rPr>
          <w:rFonts w:ascii="Times New Roman" w:hAnsi="Times New Roman" w:cs="Times New Roman"/>
          <w:sz w:val="24"/>
          <w:szCs w:val="24"/>
        </w:rPr>
        <w:t xml:space="preserve">Tüzel Kişilerde Teklif Vermeye yetkili olduğuna dair imza </w:t>
      </w:r>
      <w:proofErr w:type="spellStart"/>
      <w:r w:rsidR="006D3896" w:rsidRPr="001666CD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="0030207D">
        <w:rPr>
          <w:rFonts w:ascii="Times New Roman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, Gerçek </w:t>
      </w:r>
      <w:proofErr w:type="spellStart"/>
      <w:r w:rsidR="006D3896" w:rsidRPr="001666CD">
        <w:rPr>
          <w:rFonts w:ascii="Times New Roman" w:eastAsia="Calibri" w:hAnsi="Times New Roman" w:cs="Times New Roman"/>
          <w:sz w:val="24"/>
          <w:szCs w:val="24"/>
        </w:rPr>
        <w:t>kişlerde</w:t>
      </w:r>
      <w:proofErr w:type="spellEnd"/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imza beyannamesi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, Vekâleten ihaleye katılacakların ise vekâletname (noter onaylı) örneği ve </w:t>
      </w:r>
      <w:r w:rsidR="000F45E5" w:rsidRPr="001666CD">
        <w:rPr>
          <w:rFonts w:ascii="Times New Roman" w:eastAsia="Calibri" w:hAnsi="Times New Roman" w:cs="Times New Roman"/>
          <w:sz w:val="24"/>
          <w:szCs w:val="24"/>
        </w:rPr>
        <w:t xml:space="preserve">vekil 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imza beyannamesi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sunması zorunludur.</w:t>
      </w:r>
    </w:p>
    <w:p w14:paraId="083748A2" w14:textId="77777777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4.5. Araç satış şartnamesinin her sayfası istekli tarafından imzalanarak ihale dosyasına konacaktır.</w:t>
      </w:r>
    </w:p>
    <w:p w14:paraId="4BEA1D3B" w14:textId="51DEA454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="00C619F4" w:rsidRPr="001666CD">
        <w:rPr>
          <w:rFonts w:ascii="Times New Roman" w:hAnsi="Times New Roman" w:cs="Times New Roman"/>
          <w:sz w:val="24"/>
          <w:szCs w:val="24"/>
        </w:rPr>
        <w:t xml:space="preserve">İhaleye ait doküman satın alınmadan ihaleye </w:t>
      </w:r>
      <w:proofErr w:type="spellStart"/>
      <w:r w:rsidR="00C619F4" w:rsidRPr="001666CD">
        <w:rPr>
          <w:rFonts w:ascii="Times New Roman" w:hAnsi="Times New Roman" w:cs="Times New Roman"/>
          <w:sz w:val="24"/>
          <w:szCs w:val="24"/>
        </w:rPr>
        <w:t>katılınamayacaktır</w:t>
      </w:r>
      <w:proofErr w:type="spellEnd"/>
      <w:r w:rsidR="00C619F4" w:rsidRPr="001666CD">
        <w:rPr>
          <w:rFonts w:ascii="Times New Roman" w:hAnsi="Times New Roman" w:cs="Times New Roman"/>
          <w:sz w:val="24"/>
          <w:szCs w:val="24"/>
        </w:rPr>
        <w:t>.</w:t>
      </w:r>
    </w:p>
    <w:p w14:paraId="6F704AFB" w14:textId="664F47E2" w:rsidR="0043559B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4.7. Tüm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sunulacak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</w:t>
      </w:r>
      <w:r w:rsidR="00633781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Evrak Kayıt Servisine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zarf içinde kapalı ve imzalı olarak teslim edilmelidir. Zarfın üzerinde isteklinin adı ve katılacakları ihale bilgilerinin yazılması zorunludur.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İhaleye İlişkin Başvuru zarfları en geç 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21.11.2024 tarihi, saat </w:t>
      </w:r>
      <w:proofErr w:type="gramStart"/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14:00’a</w:t>
      </w:r>
      <w:proofErr w:type="gramEnd"/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 Evrak Kayıt Servisine teslim edilecektir. Bu saatten sonra yapılan başvurular değerlendirilmeyecektir.</w:t>
      </w:r>
    </w:p>
    <w:p w14:paraId="12C88190" w14:textId="4EF25121" w:rsidR="006D3896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5-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İstekli aracı mahallinde görüp, mevcut hali ile kabul edecek, satın aldıktan sonra herhangi bir onarım talep etmeyecektir.</w:t>
      </w:r>
    </w:p>
    <w:p w14:paraId="45B26741" w14:textId="05DA4DC3" w:rsidR="00920059" w:rsidRPr="001666CD" w:rsidRDefault="001666CD" w:rsidP="0092005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İhale Dokümanı Yalova İl Özel İdaresi Destek Hizmetleri Müdürlüğünden bedelsiz olarak görebilir ve 1000 TL karşılığında temin edebilir.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1" w:name="_Hlk181714050"/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 bedeli Yalova İl Özel İdaresinin Yalova Vakıflar Bankası nezdindeki,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0059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yatıracaktır.</w:t>
      </w:r>
    </w:p>
    <w:bookmarkEnd w:id="1"/>
    <w:p w14:paraId="0E190DA5" w14:textId="41BE9280" w:rsidR="0018300A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7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bookmarkStart w:id="2" w:name="_Hlk181714023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Birden fazla araca ilişkin ihaleye </w:t>
      </w:r>
      <w:proofErr w:type="spellStart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katılınacak</w:t>
      </w:r>
      <w:proofErr w:type="spellEnd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durumunda teminatları ayrı olarak yatırılacak, ancak tek dosya ile katılım sağlanabilecektir.</w:t>
      </w:r>
      <w:bookmarkEnd w:id="2"/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7883988" w14:textId="54A1AF80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 Posta ile katılımlar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46. Maddesinde belirtilen hükümler uygulanır.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Evrak Kayıt servisine Son Teslim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ve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saatinden sonra ulaşan zarflar dikkate alınmaz.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013CC0E" w14:textId="6CD16C2C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-İhaleye katılanlar tüm şartları peşinen kabul etmiş sayılırlar.</w:t>
      </w:r>
    </w:p>
    <w:p w14:paraId="72881105" w14:textId="1B5747FC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-İdare, ihaleyi yapıp yapmamakta serbesttir.</w:t>
      </w:r>
    </w:p>
    <w:p w14:paraId="712652CC" w14:textId="77777777" w:rsidR="006D3896" w:rsidRPr="001666CD" w:rsidRDefault="006D3896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41A955D7" w14:textId="77777777" w:rsidR="006D3896" w:rsidRPr="001666CD" w:rsidRDefault="006D3896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69"/>
        <w:tblW w:w="107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117"/>
        <w:gridCol w:w="1240"/>
        <w:gridCol w:w="1453"/>
        <w:gridCol w:w="1346"/>
        <w:gridCol w:w="580"/>
        <w:gridCol w:w="1404"/>
        <w:gridCol w:w="1020"/>
        <w:gridCol w:w="1252"/>
        <w:gridCol w:w="775"/>
      </w:tblGrid>
      <w:tr w:rsidR="001666CD" w:rsidRPr="001666CD" w14:paraId="0893D81F" w14:textId="77777777" w:rsidTr="00932BB5">
        <w:trPr>
          <w:trHeight w:hRule="exact" w:val="1001"/>
        </w:trPr>
        <w:tc>
          <w:tcPr>
            <w:tcW w:w="513" w:type="dxa"/>
            <w:shd w:val="clear" w:color="auto" w:fill="auto"/>
            <w:vAlign w:val="center"/>
            <w:hideMark/>
          </w:tcPr>
          <w:p w14:paraId="1CC1937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S. NO.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94232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PLAKA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9B8AD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MARKA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692A5E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MODEL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198992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CİNSİ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C06D1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YIL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2723B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Tahmin Edilen Bedel (TL) (</w:t>
            </w: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Kdv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 Hariç)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A91FB1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Geçici Teminat Tutarı (TL)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59C85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Tarihi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6793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Saati</w:t>
            </w:r>
          </w:p>
        </w:tc>
      </w:tr>
      <w:tr w:rsidR="001666CD" w:rsidRPr="001666CD" w14:paraId="7C37698D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AD6DF9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04BDABB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77EA777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2E09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Audi 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43FFF7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 xml:space="preserve">A8 </w:t>
            </w:r>
            <w:proofErr w:type="gramStart"/>
            <w:r w:rsidRPr="001666CD">
              <w:rPr>
                <w:rFonts w:ascii="Times New Roman" w:hAnsi="Times New Roman" w:cs="Times New Roman"/>
                <w:bCs/>
              </w:rPr>
              <w:t>3.0</w:t>
            </w:r>
            <w:proofErr w:type="gramEnd"/>
            <w:r w:rsidRPr="001666CD">
              <w:rPr>
                <w:rFonts w:ascii="Times New Roman" w:hAnsi="Times New Roman" w:cs="Times New Roman"/>
                <w:bCs/>
              </w:rPr>
              <w:t xml:space="preserve"> TDİ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637570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Otomobil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413BF8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2011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4A7792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3.000.000,00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DFC893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90.000,00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F1E8F7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0272767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14:20</w:t>
            </w:r>
            <w:proofErr w:type="gramEnd"/>
          </w:p>
        </w:tc>
      </w:tr>
      <w:tr w:rsidR="001666CD" w:rsidRPr="001666CD" w14:paraId="273D44CB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D93A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CA6A0E9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77DS760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77E51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İsuzu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59C39B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Turkuaz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55DCD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A9C13A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2009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0AA76E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9FA30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19.500,00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53F1998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0C596F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14:25</w:t>
            </w:r>
            <w:proofErr w:type="gramEnd"/>
          </w:p>
        </w:tc>
      </w:tr>
      <w:tr w:rsidR="001666CD" w:rsidRPr="001666CD" w14:paraId="0C301ACE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84E90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9EC7DB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77AL245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0D7E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Volkswagen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586EE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Caravella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47BE98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Minibüs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0B9BAC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3E3D2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BBEB9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13.500,00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A4AAA98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D7F6AC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  <w:proofErr w:type="gramEnd"/>
          </w:p>
        </w:tc>
      </w:tr>
      <w:tr w:rsidR="001666CD" w:rsidRPr="001666CD" w14:paraId="44150688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C81016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C1F27C7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45DDF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Hamm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D60996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Silindir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DE9F45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2420 D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3506C8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F5F46B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298B24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12.000,00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5CBACAF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1AC8FC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14:35</w:t>
            </w:r>
            <w:proofErr w:type="gramEnd"/>
          </w:p>
        </w:tc>
      </w:tr>
      <w:tr w:rsidR="001666CD" w:rsidRPr="001666CD" w14:paraId="78B778E4" w14:textId="77777777" w:rsidTr="00932BB5">
        <w:trPr>
          <w:trHeight w:hRule="exact" w:val="5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5A87A8D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B7269A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D3F2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17CC0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Asfalt </w:t>
            </w: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Plenti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9F3544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Rotmix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 Üretim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56F457E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6DDBA7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468CB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18.000,00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4913880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2314F2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14:40</w:t>
            </w:r>
            <w:proofErr w:type="gramEnd"/>
          </w:p>
        </w:tc>
      </w:tr>
      <w:tr w:rsidR="001666CD" w:rsidRPr="001666CD" w14:paraId="458F952E" w14:textId="77777777" w:rsidTr="00932BB5">
        <w:trPr>
          <w:trHeight w:hRule="exact" w:val="715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1A5B3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3CD956DE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64F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67A2FF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Tabela Çakma Makinası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88F3D7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A351E0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2CD9D5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196E9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BB37C5B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FB6741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14:45</w:t>
            </w:r>
            <w:proofErr w:type="gramEnd"/>
          </w:p>
        </w:tc>
      </w:tr>
      <w:tr w:rsidR="001666CD" w:rsidRPr="001666CD" w14:paraId="57984612" w14:textId="77777777" w:rsidTr="00932BB5">
        <w:trPr>
          <w:trHeight w:hRule="exact" w:val="997"/>
        </w:trPr>
        <w:tc>
          <w:tcPr>
            <w:tcW w:w="513" w:type="dxa"/>
            <w:shd w:val="clear" w:color="auto" w:fill="auto"/>
            <w:noWrap/>
            <w:vAlign w:val="center"/>
          </w:tcPr>
          <w:p w14:paraId="305AD9D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8647FBA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84BBE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928F1F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14 m3 Kare Tip Damper Kasası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2D69BC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E2299A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06D614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39B0D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3411B78" w14:textId="77777777" w:rsidR="006D3896" w:rsidRPr="001666CD" w:rsidRDefault="006D3896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3C7807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14:50</w:t>
            </w:r>
            <w:proofErr w:type="gramEnd"/>
          </w:p>
        </w:tc>
      </w:tr>
      <w:tr w:rsidR="001666CD" w:rsidRPr="001666CD" w14:paraId="6BECC826" w14:textId="77777777" w:rsidTr="00932BB5">
        <w:trPr>
          <w:trHeight w:hRule="exact" w:val="841"/>
        </w:trPr>
        <w:tc>
          <w:tcPr>
            <w:tcW w:w="513" w:type="dxa"/>
            <w:shd w:val="clear" w:color="auto" w:fill="auto"/>
            <w:noWrap/>
            <w:vAlign w:val="center"/>
          </w:tcPr>
          <w:p w14:paraId="07C50F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DF0C871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46653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CA540AC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50 Tonluk Bitüm Tankı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AAEFC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62AB07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EC1D725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678C9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88886B2" w14:textId="77777777" w:rsidR="006D3896" w:rsidRPr="001666CD" w:rsidRDefault="006D3896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8A4235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14:55</w:t>
            </w:r>
            <w:proofErr w:type="gramEnd"/>
          </w:p>
        </w:tc>
      </w:tr>
    </w:tbl>
    <w:p w14:paraId="3C8D9F49" w14:textId="77777777" w:rsidR="0000266D" w:rsidRPr="001666CD" w:rsidRDefault="0000266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6A540FBA" w14:textId="2555642A" w:rsidR="001B463D" w:rsidRPr="001666CD" w:rsidRDefault="001B463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51A11D5D" w14:textId="4F9BBAF5" w:rsidR="009B61C0" w:rsidRPr="001666CD" w:rsidRDefault="00C52283" w:rsidP="004355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İLAN OLUNU</w:t>
      </w:r>
      <w:r w:rsidR="0043559B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</w:t>
      </w:r>
    </w:p>
    <w:sectPr w:rsidR="009B61C0" w:rsidRPr="001666CD" w:rsidSect="0048415E">
      <w:pgSz w:w="11906" w:h="16838"/>
      <w:pgMar w:top="1252" w:right="849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BA20C" w14:textId="77777777" w:rsidR="00A876B0" w:rsidRDefault="00A876B0" w:rsidP="0043559B">
      <w:pPr>
        <w:spacing w:after="0" w:line="240" w:lineRule="auto"/>
      </w:pPr>
      <w:r>
        <w:separator/>
      </w:r>
    </w:p>
  </w:endnote>
  <w:endnote w:type="continuationSeparator" w:id="0">
    <w:p w14:paraId="59F04A00" w14:textId="77777777" w:rsidR="00A876B0" w:rsidRDefault="00A876B0" w:rsidP="004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69D1E" w14:textId="77777777" w:rsidR="00A876B0" w:rsidRDefault="00A876B0" w:rsidP="0043559B">
      <w:pPr>
        <w:spacing w:after="0" w:line="240" w:lineRule="auto"/>
      </w:pPr>
      <w:r>
        <w:separator/>
      </w:r>
    </w:p>
  </w:footnote>
  <w:footnote w:type="continuationSeparator" w:id="0">
    <w:p w14:paraId="3ABE2519" w14:textId="77777777" w:rsidR="00A876B0" w:rsidRDefault="00A876B0" w:rsidP="0043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B"/>
    <w:rsid w:val="0000266D"/>
    <w:rsid w:val="0003324F"/>
    <w:rsid w:val="00051274"/>
    <w:rsid w:val="00052C73"/>
    <w:rsid w:val="000862FC"/>
    <w:rsid w:val="0008652F"/>
    <w:rsid w:val="000F45E5"/>
    <w:rsid w:val="001134F1"/>
    <w:rsid w:val="001666CD"/>
    <w:rsid w:val="0018300A"/>
    <w:rsid w:val="001B463D"/>
    <w:rsid w:val="002254F2"/>
    <w:rsid w:val="00263DA9"/>
    <w:rsid w:val="00287B70"/>
    <w:rsid w:val="002B2F40"/>
    <w:rsid w:val="0030207D"/>
    <w:rsid w:val="003167F3"/>
    <w:rsid w:val="0033027C"/>
    <w:rsid w:val="00341A07"/>
    <w:rsid w:val="003768F3"/>
    <w:rsid w:val="00384067"/>
    <w:rsid w:val="003A000F"/>
    <w:rsid w:val="0043559B"/>
    <w:rsid w:val="00445C6D"/>
    <w:rsid w:val="00456284"/>
    <w:rsid w:val="0048415E"/>
    <w:rsid w:val="004A2B44"/>
    <w:rsid w:val="004B169D"/>
    <w:rsid w:val="005116ED"/>
    <w:rsid w:val="00517E5E"/>
    <w:rsid w:val="00595598"/>
    <w:rsid w:val="00633781"/>
    <w:rsid w:val="00663E87"/>
    <w:rsid w:val="006844FF"/>
    <w:rsid w:val="006C2EC4"/>
    <w:rsid w:val="006D3896"/>
    <w:rsid w:val="0071077A"/>
    <w:rsid w:val="007740B6"/>
    <w:rsid w:val="007C5BFA"/>
    <w:rsid w:val="00805EB1"/>
    <w:rsid w:val="00807538"/>
    <w:rsid w:val="00807E04"/>
    <w:rsid w:val="00843F8D"/>
    <w:rsid w:val="00920059"/>
    <w:rsid w:val="00973F1E"/>
    <w:rsid w:val="009B61C0"/>
    <w:rsid w:val="009E77DB"/>
    <w:rsid w:val="00A876B0"/>
    <w:rsid w:val="00AF7931"/>
    <w:rsid w:val="00B00AF9"/>
    <w:rsid w:val="00B70C08"/>
    <w:rsid w:val="00BA6C8F"/>
    <w:rsid w:val="00BB6674"/>
    <w:rsid w:val="00BF48DF"/>
    <w:rsid w:val="00C52283"/>
    <w:rsid w:val="00C619F4"/>
    <w:rsid w:val="00C73576"/>
    <w:rsid w:val="00C83BB2"/>
    <w:rsid w:val="00C83EFB"/>
    <w:rsid w:val="00CC56A3"/>
    <w:rsid w:val="00D52D6F"/>
    <w:rsid w:val="00D712D9"/>
    <w:rsid w:val="00DD3062"/>
    <w:rsid w:val="00DE6D71"/>
    <w:rsid w:val="00E04637"/>
    <w:rsid w:val="00E50FF0"/>
    <w:rsid w:val="00E55C8F"/>
    <w:rsid w:val="00E91800"/>
    <w:rsid w:val="00EA7769"/>
    <w:rsid w:val="00EB288B"/>
    <w:rsid w:val="00F1025B"/>
    <w:rsid w:val="00F12E9E"/>
    <w:rsid w:val="00F24880"/>
    <w:rsid w:val="00FA456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A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uiPriority w:val="99"/>
    <w:rsid w:val="0043559B"/>
  </w:style>
  <w:style w:type="paragraph" w:styleId="Altbilgi">
    <w:name w:val="footer"/>
    <w:basedOn w:val="Normal"/>
    <w:link w:val="AltbilgiChar"/>
    <w:uiPriority w:val="99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9B"/>
  </w:style>
  <w:style w:type="paragraph" w:styleId="BalonMetni">
    <w:name w:val="Balloon Text"/>
    <w:basedOn w:val="Normal"/>
    <w:link w:val="BalonMetniChar"/>
    <w:uiPriority w:val="99"/>
    <w:semiHidden/>
    <w:unhideWhenUsed/>
    <w:rsid w:val="005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59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20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uiPriority w:val="99"/>
    <w:rsid w:val="0043559B"/>
  </w:style>
  <w:style w:type="paragraph" w:styleId="Altbilgi">
    <w:name w:val="footer"/>
    <w:basedOn w:val="Normal"/>
    <w:link w:val="AltbilgiChar"/>
    <w:uiPriority w:val="99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9B"/>
  </w:style>
  <w:style w:type="paragraph" w:styleId="BalonMetni">
    <w:name w:val="Balloon Text"/>
    <w:basedOn w:val="Normal"/>
    <w:link w:val="BalonMetniChar"/>
    <w:uiPriority w:val="99"/>
    <w:semiHidden/>
    <w:unhideWhenUsed/>
    <w:rsid w:val="005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59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2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7ilozelidare@icisleri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Asus</cp:lastModifiedBy>
  <cp:revision>2</cp:revision>
  <cp:lastPrinted>2013-06-28T11:46:00Z</cp:lastPrinted>
  <dcterms:created xsi:type="dcterms:W3CDTF">2024-11-13T11:18:00Z</dcterms:created>
  <dcterms:modified xsi:type="dcterms:W3CDTF">2024-11-13T11:18:00Z</dcterms:modified>
</cp:coreProperties>
</file>